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02" w:rsidRPr="005A3DEA" w:rsidRDefault="00272EED" w:rsidP="00775602">
      <w:pPr>
        <w:ind w:left="708"/>
        <w:rPr>
          <w:b/>
        </w:rPr>
      </w:pPr>
      <w:r>
        <w:rPr>
          <w:i/>
          <w:iCs/>
          <w:noProof/>
        </w:rPr>
        <w:drawing>
          <wp:inline distT="0" distB="0" distL="0" distR="0">
            <wp:extent cx="1428750" cy="1714500"/>
            <wp:effectExtent l="0" t="0" r="0" b="0"/>
            <wp:docPr id="1" name="Рисунок 1" descr="4f7317899d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7317899de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DEA" w:rsidRPr="0097447B">
        <w:rPr>
          <w:rStyle w:val="a9"/>
        </w:rPr>
        <w:t> </w:t>
      </w:r>
      <w:r w:rsidR="005A3DEA" w:rsidRPr="005A3DEA">
        <w:rPr>
          <w:rStyle w:val="a9"/>
          <w:b/>
        </w:rPr>
        <w:t>Строительная Компания ООО "СТРОЙКО" -  мы выполняем полный компле</w:t>
      </w:r>
      <w:proofErr w:type="gramStart"/>
      <w:r w:rsidR="005A3DEA" w:rsidRPr="005A3DEA">
        <w:rPr>
          <w:rStyle w:val="a9"/>
          <w:b/>
        </w:rPr>
        <w:t>кс стр</w:t>
      </w:r>
      <w:proofErr w:type="gramEnd"/>
      <w:r w:rsidR="005A3DEA" w:rsidRPr="005A3DEA">
        <w:rPr>
          <w:rStyle w:val="a9"/>
          <w:b/>
        </w:rPr>
        <w:t>оительных работ и делаем это качественно!</w:t>
      </w:r>
    </w:p>
    <w:p w:rsidR="003F7642" w:rsidRPr="005A3DEA" w:rsidRDefault="003F7642">
      <w:pPr>
        <w:rPr>
          <w:b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6167"/>
        <w:gridCol w:w="1702"/>
        <w:gridCol w:w="1702"/>
      </w:tblGrid>
      <w:tr w:rsidR="005A3DEA" w:rsidRPr="00B11B21" w:rsidTr="00B11B21">
        <w:trPr>
          <w:trHeight w:val="390"/>
        </w:trPr>
        <w:tc>
          <w:tcPr>
            <w:tcW w:w="1080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i/>
                <w:i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i/>
                <w:iCs/>
                <w:color w:val="943634"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286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i/>
                <w:i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i/>
                <w:iCs/>
                <w:color w:val="943634"/>
                <w:sz w:val="22"/>
                <w:szCs w:val="22"/>
                <w:lang w:eastAsia="en-US"/>
              </w:rPr>
              <w:t xml:space="preserve">Ед. измерения </w:t>
            </w:r>
          </w:p>
        </w:tc>
        <w:tc>
          <w:tcPr>
            <w:tcW w:w="286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i/>
                <w:i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i/>
                <w:iCs/>
                <w:color w:val="943634"/>
                <w:sz w:val="22"/>
                <w:szCs w:val="22"/>
                <w:lang w:eastAsia="en-US"/>
              </w:rPr>
              <w:t>Цена за единицу в руб.</w:t>
            </w:r>
          </w:p>
        </w:tc>
      </w:tr>
      <w:tr w:rsidR="005A3DEA" w:rsidRPr="00B11B21" w:rsidTr="00B11B21">
        <w:trPr>
          <w:trHeight w:val="73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Демонтаж  частных домов (без вывоза строительного мусора)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200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Демонтаж  частных домов, включая вывоз строительного мусора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350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Демонтаж зданий (без вывоза строительного мусора)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100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Демонтаж зданий, включая вывоз строительного мусора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150 до 300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Демонтаж фундаментов 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договорная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Демонтаж стяжки, включая вывоз строительного мусора 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200 до 300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Демонтаж штукатурки, включая вынос и вывоз строительного мусора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100 до 300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Демонтаж напольной плитки, включая вынос и вывоз строительного мусора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100 до 300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Демонтаж кафеля, включая вынос и вывоз строительного мусора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100 до 300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Демонтаж </w:t>
            </w:r>
            <w:proofErr w:type="spell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тратуарной</w:t>
            </w:r>
            <w:proofErr w:type="spellEnd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плитки, включая вывоз мусора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100 до 300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Выемка грунта (без вывоза грунта)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от </w:t>
            </w:r>
            <w:r w:rsidR="00857A26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Выемка грунта (с вывозом грунта)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120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Разработка котлованов (без вывоза грунта)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от </w:t>
            </w:r>
            <w:r w:rsidR="00857A26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Разработка котлованов, включая вывоз грунта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120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Вертикальная планировка площадки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Договорная 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Рытье </w:t>
            </w:r>
            <w:proofErr w:type="spell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трашей</w:t>
            </w:r>
            <w:proofErr w:type="spellEnd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(механизированным способом)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proofErr w:type="spell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пог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200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Рытье траншей вручную 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от 500 до </w:t>
            </w:r>
            <w:r w:rsidR="00857A26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1200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Перекопка участков - огородов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сотка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25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Песок карьерный с доставкой по Казани (минимальный объем 25 тонн)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18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м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5000</w:t>
            </w:r>
            <w:r w:rsidR="00F14FE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8000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proofErr w:type="spell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Грутнт</w:t>
            </w:r>
            <w:proofErr w:type="spellEnd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с доставкой по Казани (минимальный объем 25 тонн)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18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м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F14FE1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2</w:t>
            </w:r>
            <w:r w:rsidR="00857A26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5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 до 5000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Торф с доставкой по Казани (минимальный объем 25 тонн)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18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м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9000 до 12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Чернозем с доставкой по Казани (минимальный объем 25 тонн)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18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м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6</w:t>
            </w:r>
            <w:r w:rsidR="00C17BBA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000 до </w:t>
            </w: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12000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lastRenderedPageBreak/>
              <w:t>Суглинок на подсыпку с доставкой по Казани  (минимальный объем 25 тонн)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18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м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F14FE1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2</w:t>
            </w:r>
            <w:r w:rsidR="00857A26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5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 до 5000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Бой кирпича с доставкой по Казани (минимальный объем 25 тонн)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350</w:t>
            </w: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Строительный мусор для засыпки оврагов (минимальный объем 25 тонн)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16 м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500</w:t>
            </w:r>
          </w:p>
        </w:tc>
      </w:tr>
      <w:tr w:rsidR="005A3DEA" w:rsidRPr="00B11B21" w:rsidTr="00B11B21">
        <w:trPr>
          <w:trHeight w:val="300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</w:tr>
      <w:tr w:rsidR="005A3DEA" w:rsidRPr="00B11B21" w:rsidTr="00B11B21">
        <w:trPr>
          <w:trHeight w:val="30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</w:tr>
      <w:tr w:rsidR="005A3DEA" w:rsidRPr="00B11B21" w:rsidTr="00B11B21">
        <w:trPr>
          <w:trHeight w:val="465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Вывоз строительного мусора (25-и тонными самосвалами) 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18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м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6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Вывоз строительного 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мусора</w:t>
            </w:r>
            <w:proofErr w:type="gramEnd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а/м Газель грузоподъемностью 2 тонны (без погрузки) 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25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Вывоз строительного 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мусора</w:t>
            </w:r>
            <w:proofErr w:type="gramEnd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а/м Газель грузоподъемностью 2 тонны (с погрузкой) 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40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Вывоз старой 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мебели</w:t>
            </w:r>
            <w:proofErr w:type="gramEnd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а/м Газель (без погрузки)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25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shd w:val="clear" w:color="auto" w:fill="auto"/>
            <w:noWrap/>
            <w:hideMark/>
          </w:tcPr>
          <w:p w:rsidR="005A3DEA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Вывоз старой 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мебели</w:t>
            </w:r>
            <w:proofErr w:type="gramEnd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а/м Газель (с погрузкой)</w:t>
            </w:r>
          </w:p>
          <w:p w:rsidR="00583614" w:rsidRPr="00583614" w:rsidRDefault="00583614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Вывоз старой </w:t>
            </w:r>
            <w:proofErr w:type="gramStart"/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мебели</w:t>
            </w:r>
            <w:proofErr w:type="gramEnd"/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а</w:t>
            </w:r>
            <w:r w:rsidRPr="00583614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/</w:t>
            </w: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 Газель, включая погрузку по безналичному расчету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40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</w:t>
            </w:r>
          </w:p>
          <w:p w:rsidR="00583614" w:rsidRDefault="00583614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  <w:p w:rsidR="00583614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5000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Вывоз и утилизация старого рояля, пианино</w:t>
            </w:r>
          </w:p>
          <w:p w:rsidR="007D20F5" w:rsidRDefault="007D20F5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Вывоз грунта 25-и тонными самосвалами, включая погрузку</w:t>
            </w:r>
          </w:p>
          <w:p w:rsidR="007D20F5" w:rsidRPr="00B11B21" w:rsidRDefault="007D20F5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4000</w:t>
            </w:r>
          </w:p>
          <w:p w:rsidR="007D20F5" w:rsidRPr="00B11B21" w:rsidRDefault="00857A26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от 2500 до 7</w:t>
            </w:r>
            <w:bookmarkStart w:id="0" w:name="_GoBack"/>
            <w:bookmarkEnd w:id="0"/>
            <w:r w:rsidR="007D20F5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000</w:t>
            </w:r>
          </w:p>
        </w:tc>
      </w:tr>
      <w:tr w:rsidR="005A3DEA" w:rsidRPr="00B11B21" w:rsidTr="00B11B21">
        <w:trPr>
          <w:trHeight w:val="300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Грузоперевозки на а/</w:t>
            </w:r>
            <w:proofErr w:type="gramStart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м</w:t>
            </w:r>
            <w:proofErr w:type="gramEnd"/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Газель (с минимальным заказом на 2 часа)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400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Услуги грузчиков (с минимальным заказом на 2 часа)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200</w:t>
            </w:r>
          </w:p>
        </w:tc>
      </w:tr>
      <w:tr w:rsidR="005A3DEA" w:rsidRPr="00B11B21" w:rsidTr="00B11B21">
        <w:trPr>
          <w:trHeight w:val="420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B8575C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Услуги разнорабочих </w:t>
            </w:r>
            <w:r w:rsidR="005A3DEA"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на 8-и часовой рабочий день</w:t>
            </w: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 (за наличный расчет)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B8575C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1500</w:t>
            </w:r>
          </w:p>
        </w:tc>
      </w:tr>
      <w:tr w:rsidR="005A3DEA" w:rsidRPr="00B11B21" w:rsidTr="00B11B21">
        <w:trPr>
          <w:trHeight w:val="300"/>
        </w:trPr>
        <w:tc>
          <w:tcPr>
            <w:tcW w:w="1080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noWrap/>
            <w:hideMark/>
          </w:tcPr>
          <w:p w:rsidR="005A3DEA" w:rsidRPr="00B11B21" w:rsidRDefault="005A3DEA" w:rsidP="005A3DEA">
            <w:pPr>
              <w:rPr>
                <w:rFonts w:ascii="Calibri" w:eastAsia="Calibri" w:hAnsi="Calibri"/>
                <w:color w:val="943634"/>
                <w:sz w:val="22"/>
                <w:szCs w:val="22"/>
                <w:lang w:eastAsia="en-US"/>
              </w:rPr>
            </w:pPr>
          </w:p>
        </w:tc>
      </w:tr>
      <w:tr w:rsidR="005A3DEA" w:rsidRPr="00B11B21" w:rsidTr="00B11B21">
        <w:trPr>
          <w:trHeight w:val="459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11B21" w:rsidRDefault="00B8575C" w:rsidP="00B8575C">
            <w:pP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Услуги разнорабочих </w:t>
            </w:r>
            <w:r w:rsidRPr="00B11B21"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>на 8-и часовой рабочий день</w:t>
            </w:r>
            <w:r>
              <w:rPr>
                <w:rFonts w:ascii="Calibri" w:eastAsia="Calibri" w:hAnsi="Calibri"/>
                <w:b/>
                <w:bCs/>
                <w:color w:val="943634"/>
                <w:sz w:val="22"/>
                <w:szCs w:val="22"/>
                <w:lang w:eastAsia="en-US"/>
              </w:rPr>
              <w:t xml:space="preserve">  (по безналичному расчету, включая НДС) 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8575C" w:rsidRDefault="00B8575C" w:rsidP="005A3DEA">
            <w:pPr>
              <w:rPr>
                <w:rFonts w:ascii="Calibri" w:eastAsia="Calibri" w:hAnsi="Calibri"/>
                <w:b/>
                <w:color w:val="943634"/>
                <w:sz w:val="22"/>
                <w:szCs w:val="22"/>
                <w:lang w:eastAsia="en-US"/>
              </w:rPr>
            </w:pPr>
            <w:r w:rsidRPr="00B8575C">
              <w:rPr>
                <w:rFonts w:ascii="Calibri" w:eastAsia="Calibri" w:hAnsi="Calibri"/>
                <w:b/>
                <w:color w:val="943634"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2860" w:type="dxa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5A3DEA" w:rsidRPr="00B8575C" w:rsidRDefault="00B8575C" w:rsidP="005A3DEA">
            <w:pPr>
              <w:rPr>
                <w:rFonts w:ascii="Calibri" w:eastAsia="Calibri" w:hAnsi="Calibri"/>
                <w:b/>
                <w:color w:val="943634"/>
                <w:sz w:val="22"/>
                <w:szCs w:val="22"/>
                <w:lang w:eastAsia="en-US"/>
              </w:rPr>
            </w:pPr>
            <w:r w:rsidRPr="00B8575C">
              <w:rPr>
                <w:rFonts w:ascii="Calibri" w:eastAsia="Calibri" w:hAnsi="Calibri"/>
                <w:b/>
                <w:color w:val="943634"/>
                <w:sz w:val="22"/>
                <w:szCs w:val="22"/>
                <w:lang w:eastAsia="en-US"/>
              </w:rPr>
              <w:t>1700</w:t>
            </w:r>
          </w:p>
        </w:tc>
      </w:tr>
    </w:tbl>
    <w:p w:rsidR="005A3DEA" w:rsidRPr="005A3DEA" w:rsidRDefault="005A3DEA" w:rsidP="005A3D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7027" w:rsidRDefault="00827027"/>
    <w:p w:rsidR="00CE4F32" w:rsidRDefault="00CE4F32"/>
    <w:p w:rsidR="00CE4F32" w:rsidRDefault="00CE4F32"/>
    <w:p w:rsidR="00CE4F32" w:rsidRDefault="00CE4F32"/>
    <w:p w:rsidR="00CE4F32" w:rsidRDefault="00CE4F32"/>
    <w:sectPr w:rsidR="00CE4F32" w:rsidSect="007B7124">
      <w:pgSz w:w="11906" w:h="16838" w:code="9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98" w:rsidRDefault="00B32298" w:rsidP="0097520E">
      <w:r>
        <w:separator/>
      </w:r>
    </w:p>
  </w:endnote>
  <w:endnote w:type="continuationSeparator" w:id="0">
    <w:p w:rsidR="00B32298" w:rsidRDefault="00B32298" w:rsidP="0097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98" w:rsidRDefault="00B32298" w:rsidP="0097520E">
      <w:r>
        <w:separator/>
      </w:r>
    </w:p>
  </w:footnote>
  <w:footnote w:type="continuationSeparator" w:id="0">
    <w:p w:rsidR="00B32298" w:rsidRDefault="00B32298" w:rsidP="0097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CB"/>
    <w:rsid w:val="00016563"/>
    <w:rsid w:val="00022B3B"/>
    <w:rsid w:val="00044044"/>
    <w:rsid w:val="0005228C"/>
    <w:rsid w:val="00054548"/>
    <w:rsid w:val="00067F6D"/>
    <w:rsid w:val="00076E48"/>
    <w:rsid w:val="00080763"/>
    <w:rsid w:val="000826E9"/>
    <w:rsid w:val="00091730"/>
    <w:rsid w:val="000B48F4"/>
    <w:rsid w:val="000C2A16"/>
    <w:rsid w:val="000D1631"/>
    <w:rsid w:val="000D25A3"/>
    <w:rsid w:val="000F1D24"/>
    <w:rsid w:val="000F3CF8"/>
    <w:rsid w:val="00101899"/>
    <w:rsid w:val="001130B2"/>
    <w:rsid w:val="00116F3E"/>
    <w:rsid w:val="00164AC2"/>
    <w:rsid w:val="00176EEF"/>
    <w:rsid w:val="001C1B33"/>
    <w:rsid w:val="001D5E44"/>
    <w:rsid w:val="001E5767"/>
    <w:rsid w:val="00204748"/>
    <w:rsid w:val="00215F6C"/>
    <w:rsid w:val="00220F9C"/>
    <w:rsid w:val="00243173"/>
    <w:rsid w:val="00267392"/>
    <w:rsid w:val="00272EED"/>
    <w:rsid w:val="00274054"/>
    <w:rsid w:val="002802EB"/>
    <w:rsid w:val="00281CE2"/>
    <w:rsid w:val="002A5C23"/>
    <w:rsid w:val="002A7E78"/>
    <w:rsid w:val="002B0E2D"/>
    <w:rsid w:val="002C27AE"/>
    <w:rsid w:val="002C28AD"/>
    <w:rsid w:val="002E5C70"/>
    <w:rsid w:val="003144E9"/>
    <w:rsid w:val="00324D6C"/>
    <w:rsid w:val="003657D1"/>
    <w:rsid w:val="00373BF3"/>
    <w:rsid w:val="00393694"/>
    <w:rsid w:val="0039542A"/>
    <w:rsid w:val="00396C2D"/>
    <w:rsid w:val="00397D54"/>
    <w:rsid w:val="003C22B8"/>
    <w:rsid w:val="003D6D16"/>
    <w:rsid w:val="003F7642"/>
    <w:rsid w:val="00403F77"/>
    <w:rsid w:val="004061B8"/>
    <w:rsid w:val="004529D4"/>
    <w:rsid w:val="004660F7"/>
    <w:rsid w:val="004C2D5F"/>
    <w:rsid w:val="004D0943"/>
    <w:rsid w:val="004D11F4"/>
    <w:rsid w:val="0051184E"/>
    <w:rsid w:val="00532AD3"/>
    <w:rsid w:val="005432DF"/>
    <w:rsid w:val="005444CB"/>
    <w:rsid w:val="005476F5"/>
    <w:rsid w:val="00562D4A"/>
    <w:rsid w:val="00563B5D"/>
    <w:rsid w:val="00583614"/>
    <w:rsid w:val="00590221"/>
    <w:rsid w:val="005A332A"/>
    <w:rsid w:val="005A3DEA"/>
    <w:rsid w:val="005C0EF9"/>
    <w:rsid w:val="005C29A0"/>
    <w:rsid w:val="005E7470"/>
    <w:rsid w:val="00607782"/>
    <w:rsid w:val="00621F9B"/>
    <w:rsid w:val="00695FDE"/>
    <w:rsid w:val="00696B5C"/>
    <w:rsid w:val="006C3C5D"/>
    <w:rsid w:val="006D3185"/>
    <w:rsid w:val="006F5CA3"/>
    <w:rsid w:val="0070166C"/>
    <w:rsid w:val="00710E88"/>
    <w:rsid w:val="0073669E"/>
    <w:rsid w:val="0073761C"/>
    <w:rsid w:val="00740D6E"/>
    <w:rsid w:val="0075218B"/>
    <w:rsid w:val="007524DB"/>
    <w:rsid w:val="007729A1"/>
    <w:rsid w:val="00775602"/>
    <w:rsid w:val="007A2DC6"/>
    <w:rsid w:val="007A617B"/>
    <w:rsid w:val="007B1F2F"/>
    <w:rsid w:val="007B7124"/>
    <w:rsid w:val="007D20F5"/>
    <w:rsid w:val="007D2589"/>
    <w:rsid w:val="007D489C"/>
    <w:rsid w:val="007E3941"/>
    <w:rsid w:val="00824D09"/>
    <w:rsid w:val="00827027"/>
    <w:rsid w:val="00827A47"/>
    <w:rsid w:val="00835DCD"/>
    <w:rsid w:val="00842504"/>
    <w:rsid w:val="00852CA2"/>
    <w:rsid w:val="00857A26"/>
    <w:rsid w:val="008829D0"/>
    <w:rsid w:val="008928F7"/>
    <w:rsid w:val="008C2F02"/>
    <w:rsid w:val="009034D8"/>
    <w:rsid w:val="00904558"/>
    <w:rsid w:val="009046BB"/>
    <w:rsid w:val="009061BE"/>
    <w:rsid w:val="0092548E"/>
    <w:rsid w:val="00937285"/>
    <w:rsid w:val="00966F03"/>
    <w:rsid w:val="0097520E"/>
    <w:rsid w:val="00977D60"/>
    <w:rsid w:val="009861C6"/>
    <w:rsid w:val="009D287F"/>
    <w:rsid w:val="00A33AAF"/>
    <w:rsid w:val="00A5492C"/>
    <w:rsid w:val="00A56046"/>
    <w:rsid w:val="00A6639A"/>
    <w:rsid w:val="00A77049"/>
    <w:rsid w:val="00A81130"/>
    <w:rsid w:val="00AA570A"/>
    <w:rsid w:val="00AD4350"/>
    <w:rsid w:val="00B11B21"/>
    <w:rsid w:val="00B32298"/>
    <w:rsid w:val="00B44561"/>
    <w:rsid w:val="00B5216A"/>
    <w:rsid w:val="00B535BF"/>
    <w:rsid w:val="00B60B00"/>
    <w:rsid w:val="00B7150E"/>
    <w:rsid w:val="00B82224"/>
    <w:rsid w:val="00B8575C"/>
    <w:rsid w:val="00B9627D"/>
    <w:rsid w:val="00BA0232"/>
    <w:rsid w:val="00BB0417"/>
    <w:rsid w:val="00BD3C88"/>
    <w:rsid w:val="00BE357F"/>
    <w:rsid w:val="00BF3A10"/>
    <w:rsid w:val="00BF6C8D"/>
    <w:rsid w:val="00BF7BE4"/>
    <w:rsid w:val="00C12CA1"/>
    <w:rsid w:val="00C1608B"/>
    <w:rsid w:val="00C17BBA"/>
    <w:rsid w:val="00C2204E"/>
    <w:rsid w:val="00C44F6E"/>
    <w:rsid w:val="00C454A1"/>
    <w:rsid w:val="00C5225F"/>
    <w:rsid w:val="00C62539"/>
    <w:rsid w:val="00C95EA0"/>
    <w:rsid w:val="00CA27A8"/>
    <w:rsid w:val="00CB0D7D"/>
    <w:rsid w:val="00CC7CE7"/>
    <w:rsid w:val="00CE4B9B"/>
    <w:rsid w:val="00CE4F32"/>
    <w:rsid w:val="00CF0A99"/>
    <w:rsid w:val="00D07E0A"/>
    <w:rsid w:val="00D27F9D"/>
    <w:rsid w:val="00D37844"/>
    <w:rsid w:val="00D419EE"/>
    <w:rsid w:val="00D520AC"/>
    <w:rsid w:val="00D61285"/>
    <w:rsid w:val="00D92CC0"/>
    <w:rsid w:val="00DA69CF"/>
    <w:rsid w:val="00DC3748"/>
    <w:rsid w:val="00DC441D"/>
    <w:rsid w:val="00DD3743"/>
    <w:rsid w:val="00E26B73"/>
    <w:rsid w:val="00E4108E"/>
    <w:rsid w:val="00E537BD"/>
    <w:rsid w:val="00E670CE"/>
    <w:rsid w:val="00E71CBA"/>
    <w:rsid w:val="00E731D6"/>
    <w:rsid w:val="00E9267A"/>
    <w:rsid w:val="00EA79FA"/>
    <w:rsid w:val="00EF27CF"/>
    <w:rsid w:val="00F14FE1"/>
    <w:rsid w:val="00F41B51"/>
    <w:rsid w:val="00F42C7E"/>
    <w:rsid w:val="00F54F5F"/>
    <w:rsid w:val="00F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24D6C"/>
    <w:rPr>
      <w:color w:val="0000FF"/>
      <w:u w:val="single"/>
    </w:rPr>
  </w:style>
  <w:style w:type="paragraph" w:styleId="a5">
    <w:name w:val="header"/>
    <w:basedOn w:val="a"/>
    <w:rsid w:val="00397D54"/>
    <w:pPr>
      <w:tabs>
        <w:tab w:val="center" w:pos="4677"/>
        <w:tab w:val="right" w:pos="9355"/>
      </w:tabs>
    </w:pPr>
  </w:style>
  <w:style w:type="character" w:styleId="a6">
    <w:name w:val="line number"/>
    <w:basedOn w:val="a0"/>
    <w:rsid w:val="0097520E"/>
  </w:style>
  <w:style w:type="paragraph" w:styleId="a7">
    <w:name w:val="footer"/>
    <w:basedOn w:val="a"/>
    <w:link w:val="a8"/>
    <w:rsid w:val="00975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7520E"/>
    <w:rPr>
      <w:sz w:val="24"/>
      <w:szCs w:val="24"/>
    </w:rPr>
  </w:style>
  <w:style w:type="table" w:styleId="-1">
    <w:name w:val="Table Web 1"/>
    <w:basedOn w:val="a1"/>
    <w:rsid w:val="001130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Emphasis"/>
    <w:qFormat/>
    <w:rsid w:val="005A3DEA"/>
    <w:rPr>
      <w:i/>
      <w:iCs/>
    </w:rPr>
  </w:style>
  <w:style w:type="table" w:styleId="-2">
    <w:name w:val="Light Shading Accent 2"/>
    <w:basedOn w:val="a1"/>
    <w:uiPriority w:val="60"/>
    <w:rsid w:val="005A3DEA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a">
    <w:name w:val="Balloon Text"/>
    <w:basedOn w:val="a"/>
    <w:link w:val="ab"/>
    <w:rsid w:val="00272E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24D6C"/>
    <w:rPr>
      <w:color w:val="0000FF"/>
      <w:u w:val="single"/>
    </w:rPr>
  </w:style>
  <w:style w:type="paragraph" w:styleId="a5">
    <w:name w:val="header"/>
    <w:basedOn w:val="a"/>
    <w:rsid w:val="00397D54"/>
    <w:pPr>
      <w:tabs>
        <w:tab w:val="center" w:pos="4677"/>
        <w:tab w:val="right" w:pos="9355"/>
      </w:tabs>
    </w:pPr>
  </w:style>
  <w:style w:type="character" w:styleId="a6">
    <w:name w:val="line number"/>
    <w:basedOn w:val="a0"/>
    <w:rsid w:val="0097520E"/>
  </w:style>
  <w:style w:type="paragraph" w:styleId="a7">
    <w:name w:val="footer"/>
    <w:basedOn w:val="a"/>
    <w:link w:val="a8"/>
    <w:rsid w:val="00975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7520E"/>
    <w:rPr>
      <w:sz w:val="24"/>
      <w:szCs w:val="24"/>
    </w:rPr>
  </w:style>
  <w:style w:type="table" w:styleId="-1">
    <w:name w:val="Table Web 1"/>
    <w:basedOn w:val="a1"/>
    <w:rsid w:val="001130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Emphasis"/>
    <w:qFormat/>
    <w:rsid w:val="005A3DEA"/>
    <w:rPr>
      <w:i/>
      <w:iCs/>
    </w:rPr>
  </w:style>
  <w:style w:type="table" w:styleId="-2">
    <w:name w:val="Light Shading Accent 2"/>
    <w:basedOn w:val="a1"/>
    <w:uiPriority w:val="60"/>
    <w:rsid w:val="005A3DEA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a">
    <w:name w:val="Balloon Text"/>
    <w:basedOn w:val="a"/>
    <w:link w:val="ab"/>
    <w:rsid w:val="00272E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работ</vt:lpstr>
    </vt:vector>
  </TitlesOfParts>
  <Company>2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работ</dc:title>
  <dc:subject/>
  <dc:creator>1</dc:creator>
  <cp:keywords/>
  <cp:lastModifiedBy>тимур</cp:lastModifiedBy>
  <cp:revision>12</cp:revision>
  <cp:lastPrinted>2006-06-01T09:09:00Z</cp:lastPrinted>
  <dcterms:created xsi:type="dcterms:W3CDTF">2012-06-27T17:51:00Z</dcterms:created>
  <dcterms:modified xsi:type="dcterms:W3CDTF">2013-08-27T16:16:00Z</dcterms:modified>
</cp:coreProperties>
</file>